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E23B5" w14:textId="77777777" w:rsidR="008409D6" w:rsidRPr="008409D6" w:rsidRDefault="008409D6" w:rsidP="008409D6">
      <w:pPr>
        <w:spacing w:before="480" w:after="60" w:line="0" w:lineRule="auto"/>
        <w:ind w:left="720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36"/>
          <w:sz w:val="48"/>
          <w:szCs w:val="48"/>
          <w:lang w:eastAsia="pt-BR"/>
          <w14:ligatures w14:val="none"/>
        </w:rPr>
        <w:t>Jornada de Trabalho dos Servidores </w:t>
      </w:r>
    </w:p>
    <w:p w14:paraId="738CC9FE" w14:textId="77777777" w:rsidR="008409D6" w:rsidRPr="008409D6" w:rsidRDefault="008409D6" w:rsidP="008409D6">
      <w:pPr>
        <w:spacing w:before="480" w:after="60" w:line="0" w:lineRule="auto"/>
        <w:ind w:left="720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36"/>
          <w:sz w:val="48"/>
          <w:szCs w:val="48"/>
          <w:lang w:eastAsia="pt-BR"/>
          <w14:ligatures w14:val="none"/>
        </w:rPr>
        <w:t>Docentes do IFG</w:t>
      </w:r>
    </w:p>
    <w:p w14:paraId="7B2DFD0C" w14:textId="77777777" w:rsidR="008409D6" w:rsidRPr="008409D6" w:rsidRDefault="008409D6" w:rsidP="008409D6">
      <w:pPr>
        <w:spacing w:before="480" w:after="60" w:line="0" w:lineRule="auto"/>
        <w:ind w:left="720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36"/>
          <w:sz w:val="32"/>
          <w:szCs w:val="32"/>
          <w:lang w:eastAsia="pt-BR"/>
          <w14:ligatures w14:val="none"/>
        </w:rPr>
        <w:t>REGIMENTO DA PLENÁRIA FINAL  </w:t>
      </w:r>
    </w:p>
    <w:p w14:paraId="2E51A53B" w14:textId="77777777" w:rsidR="008409D6" w:rsidRPr="008409D6" w:rsidRDefault="008409D6" w:rsidP="008409D6">
      <w:pPr>
        <w:spacing w:before="480" w:after="60" w:line="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36"/>
          <w:sz w:val="40"/>
          <w:szCs w:val="40"/>
          <w:lang w:eastAsia="pt-BR"/>
          <w14:ligatures w14:val="none"/>
        </w:rPr>
        <w:t>    </w:t>
      </w:r>
    </w:p>
    <w:p w14:paraId="0D3C8341" w14:textId="77777777" w:rsidR="008409D6" w:rsidRPr="008409D6" w:rsidRDefault="008409D6" w:rsidP="008409D6">
      <w:pPr>
        <w:spacing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CAPÍTULO I</w:t>
      </w:r>
    </w:p>
    <w:p w14:paraId="65841EA4" w14:textId="77777777" w:rsidR="008409D6" w:rsidRPr="008409D6" w:rsidRDefault="008409D6" w:rsidP="008409D6">
      <w:pPr>
        <w:spacing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DO OBJETO</w:t>
      </w:r>
    </w:p>
    <w:p w14:paraId="1898651A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96B6306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1º. Este Regimento tem por finalidade disciplinar a realização da Plenária Final de apreciação e votação dos artigos da Resolução do IFG da Jornada de Trabalho dos Servidores Docentes </w:t>
      </w:r>
    </w:p>
    <w:p w14:paraId="17C2A916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1DD648C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2º.  A Plenária Final é instância deliberativa e terá competência para discutir e aprovar ou rejeitar, em parte ou no todo, as propostas e moções, respeitando o documento final sistematizado. </w:t>
      </w:r>
    </w:p>
    <w:p w14:paraId="45670123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Parágrafo único: Não será permitida a propositura de novos textos, que não estejam dentre as propostas recebidas durante o prazo de apresentação de propostas pela comunidade acadêmica, em plataforma própria. </w:t>
      </w:r>
    </w:p>
    <w:p w14:paraId="1BA370FC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14:paraId="68324225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3º. É de responsabilidade do Grupo de Trabalho responsável por conduzir a reformulação do Regulamento da Jornada de Trabalho dos Servidores Docentes do IFG (GTC) providenciar os preparativos para a Plenária Final. </w:t>
      </w:r>
    </w:p>
    <w:p w14:paraId="6B207409" w14:textId="77777777" w:rsidR="008409D6" w:rsidRPr="008409D6" w:rsidRDefault="008409D6" w:rsidP="008409D6">
      <w:pPr>
        <w:spacing w:after="2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14:paraId="57105B01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9801832" w14:textId="77777777" w:rsidR="008409D6" w:rsidRPr="008409D6" w:rsidRDefault="008409D6" w:rsidP="008409D6">
      <w:pPr>
        <w:spacing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CAPÍTULO II</w:t>
      </w:r>
    </w:p>
    <w:p w14:paraId="322D000B" w14:textId="77777777" w:rsidR="008409D6" w:rsidRPr="008409D6" w:rsidRDefault="008409D6" w:rsidP="008409D6">
      <w:pPr>
        <w:spacing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DA MESA DIRETIVA</w:t>
      </w:r>
    </w:p>
    <w:p w14:paraId="03678396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52FBFF3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  4º. A Plenária será conduzida por uma Mesa Diretiva, composta por:</w:t>
      </w:r>
    </w:p>
    <w:p w14:paraId="03E3986F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1. Mediador/Coordenador da mesa;</w:t>
      </w:r>
    </w:p>
    <w:p w14:paraId="4D5B94EB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2. Relatoria geral;</w:t>
      </w:r>
    </w:p>
    <w:p w14:paraId="4D6CD6DC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3. Secretário.</w:t>
      </w:r>
    </w:p>
    <w:p w14:paraId="637B8771" w14:textId="3292B3A3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§ 1º A Mesa Diretiva será assessorada pela equipe de: </w:t>
      </w:r>
    </w:p>
    <w:p w14:paraId="1507EBDF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a. Projeção de textos;</w:t>
      </w:r>
    </w:p>
    <w:p w14:paraId="6BF07A1D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b. Controle de tempo de fala e inscrições;</w:t>
      </w:r>
    </w:p>
    <w:p w14:paraId="03899BE8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c. Contagem e registro de votos.</w:t>
      </w:r>
    </w:p>
    <w:p w14:paraId="512EC003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§ 2º. Os membros que compõem a Mesa Diretiva serão designados pelo GTC e poderão se alternar em cada sessão da plenária, sendo estes apresentados no início dos trabalhos da sessão.</w:t>
      </w:r>
    </w:p>
    <w:p w14:paraId="09891DCB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C489B08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5º. As funções dos componentes da Mesa Diretiva e da assessoria são: </w:t>
      </w:r>
    </w:p>
    <w:p w14:paraId="38707B24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I- Coordenador/a: Organizar e dirigir os trabalhos em cada sessão plenária.</w:t>
      </w:r>
    </w:p>
    <w:p w14:paraId="4E30EA05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II - Secretário: responsável pela operacionalização técnica das sessões.</w:t>
      </w:r>
    </w:p>
    <w:p w14:paraId="458EA8C5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III - Relatoria geral: responsável pelo registro da sessão.</w:t>
      </w:r>
    </w:p>
    <w:p w14:paraId="0CED5713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IV Controle de tempo de fala e inscrições: coordenação das inscrições dos delegados e controle de tempo das falas.</w:t>
      </w:r>
    </w:p>
    <w:p w14:paraId="08322EA6" w14:textId="41023C39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 - Projeção de textos: responsável pela operacionalização técnica das mídias audiovisuais da plenária </w:t>
      </w:r>
    </w:p>
    <w:p w14:paraId="0834595F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VI - Contagem e registro de votos:  Responsável pelo registro das defesas, do número de votos e das propostas aprovadas, assessorando o Relator.</w:t>
      </w:r>
    </w:p>
    <w:p w14:paraId="5B55346D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EC92C29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6º. A Mesa Diretiva poderá:</w:t>
      </w:r>
    </w:p>
    <w:p w14:paraId="36B016AF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I. Controlar o tempo de fala dos delegados conforme estabelecido neste documento; </w:t>
      </w:r>
    </w:p>
    <w:p w14:paraId="1C62FFBC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II. Suspender as intervenções nos casos de tempo de fala excedido;</w:t>
      </w:r>
    </w:p>
    <w:p w14:paraId="1CF97FB4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III. Encerrar ou estender o tempo de duração da Plenária; </w:t>
      </w:r>
    </w:p>
    <w:p w14:paraId="2AA4DCE8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IV.  Prestar esclarecimentos solicitados pela Plenária ou solicitar que estes sejam prestados por outro que julgar competente;</w:t>
      </w:r>
    </w:p>
    <w:p w14:paraId="11BB72D2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V. Suspender a sessão plenária por até 30 minutos.</w:t>
      </w:r>
    </w:p>
    <w:p w14:paraId="5F30A127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Parágrafo único. A sessão plenária poderá ser suspensa em caso de tumulto, verificação de votação duplicada, descumprimento do regimento e outras situações em que a Mesa Diretiva julgar necessárias.</w:t>
      </w:r>
    </w:p>
    <w:p w14:paraId="67A33E37" w14:textId="77777777" w:rsidR="008409D6" w:rsidRPr="008409D6" w:rsidRDefault="008409D6" w:rsidP="008409D6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C96B724" w14:textId="77777777" w:rsidR="008409D6" w:rsidRPr="008409D6" w:rsidRDefault="008409D6" w:rsidP="008409D6">
      <w:pPr>
        <w:spacing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CAPÍTULO III</w:t>
      </w:r>
    </w:p>
    <w:p w14:paraId="3CFCE740" w14:textId="77777777" w:rsidR="008409D6" w:rsidRPr="008409D6" w:rsidRDefault="008409D6" w:rsidP="008409D6">
      <w:pPr>
        <w:spacing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DO PERÍODO E DO FORMATO DE REALIZAÇÃO DA PLENÁRIA</w:t>
      </w:r>
    </w:p>
    <w:p w14:paraId="4D404FCD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742453D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7º. A plenária será realizada presencialmente, no miniauditório do Câmpus Aparecida de Goiânia, em duas etapas: 20 a 24 de novembro e 04 a 08 de dezembro de 2023.</w:t>
      </w:r>
    </w:p>
    <w:p w14:paraId="0466FFDE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E729ECB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8º A Plenária será organizada em 20 (vinte) sessões, cada sessão é realizada num único período do dia: manhã ou tarde.</w:t>
      </w:r>
    </w:p>
    <w:p w14:paraId="0E42C5F7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Parágrafo único. O encerramento da Plenária poderá ser antecipado e declarado pela Mesa Diretiva se forem completadas todas as atividades pertinentes antes do prazo previsto.</w:t>
      </w:r>
    </w:p>
    <w:p w14:paraId="32B13DB8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4997D08" w14:textId="77777777" w:rsidR="008409D6" w:rsidRPr="008409D6" w:rsidRDefault="008409D6" w:rsidP="008409D6">
      <w:pPr>
        <w:spacing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CAPÍTULO IV </w:t>
      </w:r>
    </w:p>
    <w:p w14:paraId="1F5E76CC" w14:textId="77777777" w:rsidR="008409D6" w:rsidRPr="008409D6" w:rsidRDefault="008409D6" w:rsidP="008409D6">
      <w:pPr>
        <w:spacing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DA COMPOSIÇÃO DA PLENÁRIA </w:t>
      </w:r>
    </w:p>
    <w:p w14:paraId="06003040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047CD4F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9º. A plenária será composta pelos delegados indicados pelas instâncias institucionais em resposta ao chamamento do GTC.</w:t>
      </w:r>
    </w:p>
    <w:p w14:paraId="6D9C232B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9FE0FCD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10. A relação de delegados homologados pelo GTC estará à disposição dos membros da plenária no momento do credenciamento.</w:t>
      </w:r>
    </w:p>
    <w:p w14:paraId="42B0E398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71819EF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11.  Na impossibilidade de participação de um delegado, o delegado suplente</w:t>
      </w:r>
    </w:p>
    <w:p w14:paraId="12A7A5E4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deverá ser indicado, via memorando da respectiva instância institucional, até o dia 13/11/2023.</w:t>
      </w:r>
    </w:p>
    <w:p w14:paraId="4493DAEB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Parágrafo único. Não haverá substituição do delegado para a segunda etapa.</w:t>
      </w:r>
    </w:p>
    <w:p w14:paraId="774240F6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3C3042B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12. Somente os delegados poderão participar da Plenária.</w:t>
      </w:r>
    </w:p>
    <w:p w14:paraId="2B83C78E" w14:textId="77777777" w:rsidR="008409D6" w:rsidRPr="008409D6" w:rsidRDefault="008409D6" w:rsidP="008409D6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98B5592" w14:textId="77777777" w:rsidR="008409D6" w:rsidRPr="008409D6" w:rsidRDefault="008409D6" w:rsidP="008409D6">
      <w:pPr>
        <w:spacing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CAPÍTULO V</w:t>
      </w:r>
    </w:p>
    <w:p w14:paraId="715EAAB6" w14:textId="77777777" w:rsidR="008409D6" w:rsidRPr="008409D6" w:rsidRDefault="008409D6" w:rsidP="008409D6">
      <w:pPr>
        <w:spacing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DO CREDENCIAMENTO</w:t>
      </w:r>
    </w:p>
    <w:p w14:paraId="57C7FEE1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E89D3D5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13. O credenciamento é requisito obrigatório para a participação do delegado na plenária.</w:t>
      </w:r>
    </w:p>
    <w:p w14:paraId="789060E7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5E2658B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14. O credenciamento é válido para a etapa, e será realizado:</w:t>
      </w:r>
    </w:p>
    <w:p w14:paraId="695E676D" w14:textId="023938AB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 - Nos dias 20 de novembro para a primeira etapa e 04 de dezembro para segunda etapa, ambos no período das 8h às 9h;</w:t>
      </w:r>
    </w:p>
    <w:p w14:paraId="65B2A9F2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II - Os delegados que não estiverem presentes no primeiro dia da etapa poderão realizar o credenciamento no intervalo de 15 minutos que precede a primeira sessão do dia, na manhã, nos demais dias de plenária. </w:t>
      </w:r>
    </w:p>
    <w:p w14:paraId="122E9198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Parágrafo único. Não haverá credenciamento em desacordo com os incisos I e II.</w:t>
      </w:r>
    </w:p>
    <w:p w14:paraId="1F941E2E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05699C3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15. Durante o credenciamento, será realizada a identificação do delegado na relação homologada, por meio de documento oficial com foto. </w:t>
      </w:r>
    </w:p>
    <w:p w14:paraId="65559984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FEF4854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16. Cada delegado receberá uma credencial que será utilizada para fala e voto.</w:t>
      </w:r>
    </w:p>
    <w:p w14:paraId="39B67D28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8EC3BAD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17. Se for apontada alguma dúvida no credenciamento dos delegados, a mesma será encaminhada ao GTC que se incumbirá de dirimi-la nos termos deste regimento e conforme as listas previamente encaminhadas.</w:t>
      </w:r>
    </w:p>
    <w:p w14:paraId="09BA3504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79093C6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18. Em caso de indicação de suplente, dentro do prazo estabelecido, o delegado substituído não poderá participar da plenária. </w:t>
      </w:r>
    </w:p>
    <w:p w14:paraId="1081EB0C" w14:textId="77777777" w:rsidR="008409D6" w:rsidRPr="008409D6" w:rsidRDefault="008409D6" w:rsidP="008409D6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322F636" w14:textId="77777777" w:rsidR="008409D6" w:rsidRPr="008409D6" w:rsidRDefault="008409D6" w:rsidP="008409D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CAPÍTULO VI</w:t>
      </w:r>
    </w:p>
    <w:p w14:paraId="4F4C6110" w14:textId="77777777" w:rsidR="008409D6" w:rsidRPr="008409D6" w:rsidRDefault="008409D6" w:rsidP="008409D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DA PROGRAMAÇÃO DA PLENÁRIA</w:t>
      </w:r>
    </w:p>
    <w:p w14:paraId="40348EC9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B56850B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Art. 19. No dia 20 de novembro a primeira sessão iniciará com a apresentação da síntese das ações executadas pelos delegados e pelo GT Central até o presente momento seguindo-se dos trabalhos de votação em Plenária das proposições oriundas dos </w:t>
      </w:r>
      <w:proofErr w:type="spellStart"/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DAA's</w:t>
      </w:r>
      <w:proofErr w:type="spellEnd"/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dos </w:t>
      </w:r>
      <w:proofErr w:type="spellStart"/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Câmpus</w:t>
      </w:r>
      <w:proofErr w:type="spellEnd"/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do IFG, previamente organizadas pelo GTC no Caderno de Propostas.</w:t>
      </w:r>
    </w:p>
    <w:p w14:paraId="113FB9E4" w14:textId="77777777" w:rsidR="008F00E7" w:rsidRDefault="008F00E7" w:rsidP="008409D6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FD5704F" w14:textId="77777777" w:rsidR="008F00E7" w:rsidRDefault="008F00E7" w:rsidP="008409D6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13AD08A" w14:textId="54CB219D" w:rsidR="008409D6" w:rsidRPr="008409D6" w:rsidRDefault="008409D6" w:rsidP="008409D6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</w:r>
    </w:p>
    <w:p w14:paraId="485EF3EE" w14:textId="77777777" w:rsidR="008409D6" w:rsidRPr="008409D6" w:rsidRDefault="008409D6" w:rsidP="008409D6">
      <w:pPr>
        <w:spacing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lastRenderedPageBreak/>
        <w:t>CAPÍTULO VII</w:t>
      </w:r>
    </w:p>
    <w:p w14:paraId="7DC0DB55" w14:textId="77777777" w:rsidR="008409D6" w:rsidRPr="008409D6" w:rsidRDefault="008409D6" w:rsidP="008409D6">
      <w:pPr>
        <w:spacing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 DA METODOLOGIA DA SESSÃO PLENÁRIA</w:t>
      </w:r>
    </w:p>
    <w:p w14:paraId="6AAB4A6E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8535638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20. A Mesa Diretiva iniciará os trabalhos, em cada sessão, apresentando os membros e suas respectivas funções, declarando aberta a sessão.</w:t>
      </w:r>
    </w:p>
    <w:p w14:paraId="401F90A3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Parágrafo único. As sessões serão iniciadas no horário previsto, independentemente do quantitativo de delegados presentes. </w:t>
      </w:r>
    </w:p>
    <w:p w14:paraId="15FCA571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863ACEE" w14:textId="0A424C3C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21. Em cada sessão haverá o controle de presença por meio de assinatura da lista de participantes da sessão.</w:t>
      </w:r>
    </w:p>
    <w:p w14:paraId="42EDE7E0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BE545CE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22. Em todas as sessões, as falas seguirão a ordem de inscrição e o tempo determinado pela Mesa Diretiva.</w:t>
      </w:r>
    </w:p>
    <w:p w14:paraId="65B3C9F9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D584301" w14:textId="77777777" w:rsidR="008409D6" w:rsidRPr="008409D6" w:rsidRDefault="008409D6" w:rsidP="008409D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Art. 23. </w:t>
      </w: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Um aparte de até 01(um) minuto poderá ser concedido pelo orador dentro do tempo regimental, sendo o tempo do aparte descontado do tempo limite do orador titular.   </w:t>
      </w:r>
    </w:p>
    <w:p w14:paraId="7E0F4644" w14:textId="77777777" w:rsidR="008409D6" w:rsidRPr="008409D6" w:rsidRDefault="008409D6" w:rsidP="008409D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Parágrafo único. </w:t>
      </w: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Somente será permitido 01(um) aparte para cada orador. </w:t>
      </w:r>
    </w:p>
    <w:p w14:paraId="2B0794CB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CE3ED69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Art. 24</w:t>
      </w: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Mesa Diretiva fará a interrupção da fala do delegado caso este exceda o tempo máximo da sua intervenção.</w:t>
      </w:r>
    </w:p>
    <w:p w14:paraId="2F17C1CB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D724AC2" w14:textId="77777777" w:rsidR="008409D6" w:rsidRPr="008409D6" w:rsidRDefault="008409D6" w:rsidP="008409D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Art. 25. </w:t>
      </w: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Na fase de votação em Plenária das proposições oriundas dos </w:t>
      </w:r>
      <w:proofErr w:type="spellStart"/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DAA's</w:t>
      </w:r>
      <w:proofErr w:type="spellEnd"/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dos </w:t>
      </w:r>
      <w:proofErr w:type="spellStart"/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Câmpus</w:t>
      </w:r>
      <w:proofErr w:type="spellEnd"/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do IFG, presentes no Caderno de Propostas, serão admitidas 02 (duas) manifestações favoráveis e/ou 02 (duas) contrárias às proposições em tela, com o tempo limite de 03 (três) minutos cada. A sequência de pronunciamentos se dará pela ordem de inscrição efetuada junto à Mesa Diretiva, de forma alternada. </w:t>
      </w:r>
    </w:p>
    <w:p w14:paraId="64AACF4A" w14:textId="77777777" w:rsidR="008409D6" w:rsidRPr="008409D6" w:rsidRDefault="008409D6" w:rsidP="008409D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 </w:t>
      </w:r>
    </w:p>
    <w:p w14:paraId="07DF296C" w14:textId="77777777" w:rsidR="008409D6" w:rsidRPr="008409D6" w:rsidRDefault="008409D6" w:rsidP="008409D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Parágrafo único.  </w:t>
      </w: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ordem da discussão será rigorosamente obedecida, não sendo permitido ao orador ceder sua vez a outro. </w:t>
      </w:r>
    </w:p>
    <w:p w14:paraId="1744B80E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2559DD1" w14:textId="77777777" w:rsidR="008409D6" w:rsidRPr="008409D6" w:rsidRDefault="008409D6" w:rsidP="008409D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26. Os membros do GTC presentes numa sessão somente terão direito a voto.</w:t>
      </w:r>
    </w:p>
    <w:p w14:paraId="6994459F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83FD7C6" w14:textId="77777777" w:rsidR="008409D6" w:rsidRPr="008409D6" w:rsidRDefault="008409D6" w:rsidP="008409D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Art. 27. </w:t>
      </w: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Toda deliberação em Plenária será tomada por </w:t>
      </w: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maioria simples</w:t>
      </w: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dos delegados presentes. </w:t>
      </w:r>
    </w:p>
    <w:p w14:paraId="4445C02A" w14:textId="77777777" w:rsidR="008409D6" w:rsidRPr="008409D6" w:rsidRDefault="008409D6" w:rsidP="008409D6">
      <w:pPr>
        <w:spacing w:after="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14:paraId="42E9E133" w14:textId="47863201" w:rsidR="008409D6" w:rsidRPr="008409D6" w:rsidRDefault="008409D6" w:rsidP="008409D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Art. 28. </w:t>
      </w: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Os recursos de votação devem ser encaminhados à Mesa Diretiva, manifestados ao levantar o cartão imediatamente após a promulgação do resultado da votação, e entregues por escrito devidamente fundamentados no prazo limite de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15 minutos, e, após serem analisados, caso julgados procedentes, serão submetidos à plenária na primeira oportunidade que a Mesa Diretiva dispuser, seguindo os mesmos trâmites do Art. 25.</w:t>
      </w:r>
    </w:p>
    <w:p w14:paraId="2171487B" w14:textId="77777777" w:rsidR="008409D6" w:rsidRPr="008409D6" w:rsidRDefault="008409D6" w:rsidP="008409D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 </w:t>
      </w:r>
    </w:p>
    <w:p w14:paraId="11F66031" w14:textId="77777777" w:rsidR="008409D6" w:rsidRPr="008409D6" w:rsidRDefault="008409D6" w:rsidP="008409D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Art. 29. </w:t>
      </w: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Antes de iniciar o regime de votação, a Mesa Diretiva deverá consultar a Plenária e identificar se os delegados se encontram esclarecidos sobre as propostas em votação. </w:t>
      </w:r>
    </w:p>
    <w:p w14:paraId="33D4F28C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B69A7EC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30. A votação dos artigos seguirá a ordem de apresentação no Caderno de Propostas, sequencialmente e em todas demais sessões da primeira etapa e da segunda etapa, até o último dia de plenária.</w:t>
      </w:r>
    </w:p>
    <w:p w14:paraId="6F5BD203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Parágrafo único. A plenária poderá deliberar pela alteração da sequência de votação dos artigos apreciados na sessão mediante proposição da Mesa Diretiva e aprovação por maioria simples dos participantes da sessão.</w:t>
      </w:r>
    </w:p>
    <w:p w14:paraId="3094AFA8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3238F88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31. Em qualquer tempo, exceto em regime de votação, os delegados poderão solicitar:</w:t>
      </w:r>
    </w:p>
    <w:p w14:paraId="16462389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 - Questão de ordem: é um instrumento para apresentar questões em relação ao cumprimento do Regimento da plenária. A apresentação da questão de ordem terá prioridade a qualquer atividade da plenária, exceto nos regimes de votação, sendo atribuído tempo de até 02 (dois) minutos para argumentação. </w:t>
      </w:r>
    </w:p>
    <w:p w14:paraId="1BCDEB0E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II - Questão de esclarecimento: Questões de esclarecimento somente podem ser apresentadas quando o proponente precisar ser esclarecido de algo, caso ele queira esclarecer algo, ele precisa inscrever-se para intervenção de até 02 (dois) minutos.</w:t>
      </w:r>
    </w:p>
    <w:p w14:paraId="45BF38F9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III - Questão de encaminhamento: é uma proposta para dar andamento ao objeto em discussão. </w:t>
      </w:r>
    </w:p>
    <w:p w14:paraId="53F98DD6" w14:textId="79F6852E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IV - Direito de resposta: Direito de resposta somente pode ser solicitado se o delegado for manifestamente citado de forma ofensiva, estando sujeito à avaliação da mesa, com tempo de resposta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</w:t>
      </w: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até 01 (um) minuto. </w:t>
      </w:r>
    </w:p>
    <w:p w14:paraId="27C31B5E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§ 1º A declaração de voto poderá ser solicitada ao final da votação quando o delegado se abster da votação. </w:t>
      </w:r>
    </w:p>
    <w:p w14:paraId="02FDA9B6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§ 2º As questões de ordem, esclarecimento e encaminhamento terão prioridade, respectivamente, excetuando-se nos regimes de votação.</w:t>
      </w:r>
    </w:p>
    <w:p w14:paraId="5864664F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§ 3º Caberá a Mesa Diretiva avaliar e deliberar as solicitações previstas neste artigo.</w:t>
      </w:r>
    </w:p>
    <w:p w14:paraId="1EB5D193" w14:textId="77777777" w:rsidR="008409D6" w:rsidRPr="008409D6" w:rsidRDefault="008409D6" w:rsidP="008409D6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035BBF6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32. A Mesa Diretiva finalizará os trabalhos em cada sessão declarando o encerramento. </w:t>
      </w:r>
    </w:p>
    <w:p w14:paraId="687891C0" w14:textId="77777777" w:rsidR="008409D6" w:rsidRPr="008409D6" w:rsidRDefault="008409D6" w:rsidP="008409D6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47C543B" w14:textId="77777777" w:rsidR="008409D6" w:rsidRPr="008409D6" w:rsidRDefault="008409D6" w:rsidP="008409D6">
      <w:pPr>
        <w:spacing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CAPÍTULO VIII</w:t>
      </w:r>
    </w:p>
    <w:p w14:paraId="60B84156" w14:textId="77777777" w:rsidR="008409D6" w:rsidRPr="008409D6" w:rsidRDefault="008409D6" w:rsidP="008409D6">
      <w:pPr>
        <w:spacing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DO REGIME DE VOTAÇÃO</w:t>
      </w:r>
    </w:p>
    <w:p w14:paraId="17AF5B48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D4DA73B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33. O Regime de Votação se inicia após a Mesa Diretiva ter:</w:t>
      </w:r>
    </w:p>
    <w:p w14:paraId="6715669C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I. definido o objeto de votação;</w:t>
      </w:r>
    </w:p>
    <w:p w14:paraId="3B0E6941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II. disponibilizado as defesas;</w:t>
      </w:r>
    </w:p>
    <w:p w14:paraId="32E8C2BF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III. realizado os esclarecimentos.</w:t>
      </w:r>
    </w:p>
    <w:p w14:paraId="2683F4F3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F58E6C5" w14:textId="37087E61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34. Os votos serão expressos pelo delegado ao levantar seu cartão, seguido da apuração do quantitativo de votos da proposta.</w:t>
      </w:r>
    </w:p>
    <w:p w14:paraId="0099DAE7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96F8066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35. Cada delegado pode votar uma única vez durante o regime de votação. </w:t>
      </w:r>
    </w:p>
    <w:p w14:paraId="359D908A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8BEC80C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36. Durante o Regime de Votação não serão permitidos: defesas, apartes e esclarecimentos.</w:t>
      </w:r>
    </w:p>
    <w:p w14:paraId="4A0D68A6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F747E8B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37. Na manifestação de abstenção, o delegado poderá solicitar a declaração de voto, com tempo de até 01 (um) minuto.</w:t>
      </w:r>
    </w:p>
    <w:p w14:paraId="33279D52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1CB3253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38 Ao final do procedimento de apuração de todos os votos a Mesa Diretiva pronunciará o resultado apurado, e providenciará os encaminhamentos decorrentes da votação e o registro.</w:t>
      </w:r>
    </w:p>
    <w:p w14:paraId="3B566455" w14:textId="77777777" w:rsidR="008409D6" w:rsidRPr="008409D6" w:rsidRDefault="008409D6" w:rsidP="008409D6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C53E3F9" w14:textId="77777777" w:rsidR="008409D6" w:rsidRPr="008409D6" w:rsidRDefault="008409D6" w:rsidP="008409D6">
      <w:pPr>
        <w:spacing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CAPÍTULO IX</w:t>
      </w:r>
    </w:p>
    <w:p w14:paraId="395DB228" w14:textId="77777777" w:rsidR="008409D6" w:rsidRPr="008409D6" w:rsidRDefault="008409D6" w:rsidP="008409D6">
      <w:pPr>
        <w:spacing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DAS DISPOSIÇÕES FINAIS</w:t>
      </w:r>
    </w:p>
    <w:p w14:paraId="5A88752E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0045EF2" w14:textId="77777777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39 Os casos omissos devem ser encaminhados ao GTC para providências cabíveis.</w:t>
      </w:r>
    </w:p>
    <w:p w14:paraId="02BB3FB6" w14:textId="77777777" w:rsidR="008409D6" w:rsidRPr="008409D6" w:rsidRDefault="008409D6" w:rsidP="008409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ECD7062" w14:textId="3FA83CC1" w:rsidR="008409D6" w:rsidRPr="008409D6" w:rsidRDefault="008409D6" w:rsidP="008409D6">
      <w:pPr>
        <w:spacing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409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Art. 40 Este Regimento entra em vigor a partir da data de sua aprovação pela Plenária de apreciação e votação da métrica da Jornada de Trabalho dos Servidores Docentes do IFG.</w:t>
      </w:r>
    </w:p>
    <w:sectPr w:rsidR="008409D6" w:rsidRPr="008409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D6"/>
    <w:rsid w:val="008409D6"/>
    <w:rsid w:val="008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F102"/>
  <w15:chartTrackingRefBased/>
  <w15:docId w15:val="{8E9189BD-5B94-489C-9302-D6C6105A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40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09D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4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1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1639</Words>
  <Characters>8854</Characters>
  <Application>Microsoft Office Word</Application>
  <DocSecurity>0</DocSecurity>
  <Lines>73</Lines>
  <Paragraphs>20</Paragraphs>
  <ScaleCrop>false</ScaleCrop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bonetti</dc:creator>
  <cp:keywords/>
  <dc:description/>
  <cp:lastModifiedBy>Vinícius Carvalhaes</cp:lastModifiedBy>
  <cp:revision>2</cp:revision>
  <dcterms:created xsi:type="dcterms:W3CDTF">2023-08-25T21:41:00Z</dcterms:created>
  <dcterms:modified xsi:type="dcterms:W3CDTF">2023-08-25T21:51:00Z</dcterms:modified>
</cp:coreProperties>
</file>